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3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297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"ОБРАЗОВАНИЕ"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7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43"/>
      </w:tblGrid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Фетисов</w:t>
            </w:r>
          </w:p>
          <w:p w:rsidR="002A3F05" w:rsidRDefault="002A3F05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Акопьян</w:t>
            </w:r>
            <w:proofErr w:type="spellEnd"/>
          </w:p>
          <w:p w:rsidR="002A3F05" w:rsidRDefault="002A3F05">
            <w:pPr>
              <w:pStyle w:val="ConsPlusNormal"/>
            </w:pPr>
            <w:r>
              <w:t>Виктор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образования и науки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Халиуллина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проектно-аналитической деятельности министерства образования и науки Самарской области, секретарь проектного комитета</w:t>
            </w:r>
          </w:p>
        </w:tc>
      </w:tr>
      <w:tr w:rsidR="002A3F0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Богатов</w:t>
            </w:r>
          </w:p>
          <w:p w:rsidR="002A3F05" w:rsidRDefault="002A3F05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государственного бюджетного образовательного учреждения дополнительного образования Самарской области "Самарский областной центр детско-юношеского технического творчества"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Бурцев</w:t>
            </w:r>
          </w:p>
          <w:p w:rsidR="002A3F05" w:rsidRDefault="002A3F0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по делам молодежи министерства образования и науки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Гераськина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прогнозирования качества жизни населения региона департамента развития отраслей экономики</w:t>
            </w:r>
            <w:proofErr w:type="gramEnd"/>
            <w:r>
              <w:t xml:space="preserve"> и прогнозирования качества жизни населения региона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Гудкова</w:t>
            </w:r>
          </w:p>
          <w:p w:rsidR="002A3F05" w:rsidRDefault="002A3F05">
            <w:pPr>
              <w:pStyle w:val="ConsPlusNormal"/>
            </w:pPr>
            <w:r>
              <w:t>Антонина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Самарской областной 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Гутенев</w:t>
            </w:r>
            <w:proofErr w:type="spellEnd"/>
          </w:p>
          <w:p w:rsidR="002A3F05" w:rsidRDefault="002A3F05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председателя Комитета Государственной Думы Федерального Собрания Российской Федерации</w:t>
            </w:r>
            <w:proofErr w:type="gramEnd"/>
            <w:r>
              <w:t xml:space="preserve"> по экономической политике, промышленности, инновационному развитию и </w:t>
            </w:r>
            <w:r>
              <w:lastRenderedPageBreak/>
              <w:t>предпринимательству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Камынин</w:t>
            </w:r>
            <w:proofErr w:type="spellEnd"/>
          </w:p>
          <w:p w:rsidR="002A3F05" w:rsidRDefault="002A3F05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Проектного офиса цифрового развития Самарской области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Мочалов</w:t>
            </w:r>
          </w:p>
          <w:p w:rsidR="002A3F05" w:rsidRDefault="002A3F05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профессионального образования и науки департамента профессионального образования и организационной деятельности министерства образования и науки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Пинская</w:t>
            </w:r>
            <w:proofErr w:type="spellEnd"/>
          </w:p>
          <w:p w:rsidR="002A3F05" w:rsidRDefault="002A3F05">
            <w:pPr>
              <w:pStyle w:val="ConsPlusNormal"/>
            </w:pPr>
            <w:r>
              <w:t>Елена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общего образования и проектно-аналитической деятельности министерства образования и науки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Пряхина</w:t>
            </w:r>
          </w:p>
          <w:p w:rsidR="002A3F05" w:rsidRDefault="002A3F05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управления общего образования департамента общего образования и проектно-аналитической деятельности министерства образования и науки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Серпер</w:t>
            </w:r>
            <w:proofErr w:type="spellEnd"/>
          </w:p>
          <w:p w:rsidR="002A3F05" w:rsidRDefault="002A3F05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транспорту и строительству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Хинштейн</w:t>
            </w:r>
            <w:proofErr w:type="spellEnd"/>
          </w:p>
          <w:p w:rsidR="002A3F05" w:rsidRDefault="002A3F05">
            <w:pPr>
              <w:pStyle w:val="ConsPlusNormal"/>
            </w:pPr>
            <w:r>
              <w:t>Александр Евсеевич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безопасности и противодействию коррупции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Грабекина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Полина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Тимкин</w:t>
            </w:r>
          </w:p>
          <w:p w:rsidR="002A3F05" w:rsidRDefault="002A3F05">
            <w:pPr>
              <w:pStyle w:val="ConsPlusNormal"/>
            </w:pPr>
            <w:r>
              <w:t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генерального директора федерального государственного автономного учреждения "Фонд новых форм развития образования"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Маслов</w:t>
            </w:r>
          </w:p>
          <w:p w:rsidR="002A3F05" w:rsidRDefault="002A3F05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государственных услуг, проектной деятельности, территориального планирования и земельных ресурсов министерства строительства Самарской области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Пылев</w:t>
            </w:r>
            <w:proofErr w:type="spellEnd"/>
          </w:p>
          <w:p w:rsidR="002A3F05" w:rsidRDefault="002A3F05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ректор государственного автономного учреждения дополнительного профессионального образования Самарской области "Самарский институт повышения квалификации и переподготовки работников образования" (по согласованию)</w:t>
            </w:r>
          </w:p>
        </w:tc>
      </w:tr>
      <w:tr w:rsidR="002A3F0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Пресняков</w:t>
            </w:r>
          </w:p>
          <w:p w:rsidR="002A3F05" w:rsidRDefault="002A3F05">
            <w:pPr>
              <w:pStyle w:val="ConsPlusNormal"/>
            </w:pPr>
            <w:r>
              <w:t>Константин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 - руководитель департамента информационных технологий и связи Самарской области</w:t>
            </w:r>
          </w:p>
        </w:tc>
      </w:tr>
    </w:tbl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853A1B"/>
    <w:rsid w:val="00E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BA26B6BAB32A71BC10934441C443F93EAEF691682B91EEECD840D594FDAA89CD1C957B6D36B3Ew87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76A68A932A71BC10934441C443F93EAEF691682B91FEDCD840D594FDAA89CD1C957B6D36B3Ew87CG" TargetMode="External"/><Relationship Id="rId5" Type="http://schemas.openxmlformats.org/officeDocument/2006/relationships/hyperlink" Target="consultantplus://offline/ref=7EFA7A636874B4C3BC3B231B25633F824D53670E105AA4656FAA32A71BC10934441C443F93EAEF691682B91EEFCD840D594FDAA89CD1C957B6D36B3Ew87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2020-12-10T07:08:00Z</dcterms:modified>
</cp:coreProperties>
</file>